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F6" w:rsidRPr="000616F7" w:rsidRDefault="00243EF6" w:rsidP="006055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</w:pPr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 xml:space="preserve">Zajištění a vyzvednutí </w:t>
      </w:r>
      <w:proofErr w:type="spellStart"/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>eReceptu</w:t>
      </w:r>
      <w:proofErr w:type="spellEnd"/>
      <w:r w:rsidRPr="000616F7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cs-CZ"/>
        </w:rPr>
        <w:t xml:space="preserve"> jinou osobou</w:t>
      </w:r>
    </w:p>
    <w:p w:rsidR="002C0CF4" w:rsidRPr="00243EF6" w:rsidRDefault="000616F7" w:rsidP="006055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eRecept</w:t>
      </w:r>
      <w:proofErr w:type="spellEnd"/>
      <w:r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může lékař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</w:t>
      </w:r>
      <w:r w:rsidR="002C0CF4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vystavit 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na základě žádosti pacienta 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bez 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jeho </w:t>
      </w:r>
      <w:r w:rsidR="00C458D9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p</w:t>
      </w:r>
      <w:r w:rsidR="001E2F3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řítomnosti v ordinaci  a bez vyšetření pouze</w:t>
      </w:r>
      <w:r w:rsid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</w:t>
      </w:r>
      <w:r w:rsidR="002C0CF4"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v případě, že:</w:t>
      </w:r>
    </w:p>
    <w:p w:rsidR="002C0CF4" w:rsidRPr="00243EF6" w:rsidRDefault="002C0CF4" w:rsidP="002C0CF4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tak rozhodne lékař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(pokud je mu dobře znám zdravotní stav pacienta nebo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má k dispozici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jeho zdr</w:t>
      </w:r>
      <w:r w:rsidR="00B62428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av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otnickou dokumentaci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),</w:t>
      </w:r>
    </w:p>
    <w:p w:rsidR="002C0CF4" w:rsidRPr="00243EF6" w:rsidRDefault="002C0CF4" w:rsidP="002C0CF4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proofErr w:type="gramStart"/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se jedná</w:t>
      </w:r>
      <w:proofErr w:type="gramEnd"/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o trvale užívané léky,</w:t>
      </w:r>
    </w:p>
    <w:p w:rsidR="002C0CF4" w:rsidRPr="00243EF6" w:rsidRDefault="002C0CF4" w:rsidP="00605546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zdravotní stav pacienta je stabilizován,</w:t>
      </w:r>
    </w:p>
    <w:p w:rsidR="002C0CF4" w:rsidRPr="00243EF6" w:rsidRDefault="002C0CF4" w:rsidP="00605546">
      <w:pPr>
        <w:pStyle w:val="Odstavecseseznamem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medikace je dobře nastavena.</w:t>
      </w:r>
    </w:p>
    <w:p w:rsidR="00605546" w:rsidRPr="00243EF6" w:rsidRDefault="002C0CF4" w:rsidP="00605546">
      <w:pPr>
        <w:spacing w:after="150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Způsoby předání </w:t>
      </w:r>
      <w:proofErr w:type="spellStart"/>
      <w:r w:rsidRPr="00243EF6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eReceptu</w:t>
      </w:r>
      <w:proofErr w:type="spellEnd"/>
      <w:r w:rsidR="000E37F3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 xml:space="preserve"> (určuje pacient)</w:t>
      </w:r>
      <w:r w:rsidR="000616F7">
        <w:rPr>
          <w:rFonts w:ascii="Arial" w:eastAsia="Times New Roman" w:hAnsi="Arial" w:cs="Arial"/>
          <w:b/>
          <w:bCs/>
          <w:color w:val="3E3F3A"/>
          <w:sz w:val="21"/>
          <w:szCs w:val="21"/>
          <w:lang w:eastAsia="cs-CZ"/>
        </w:rPr>
        <w:t>: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 </w:t>
      </w:r>
    </w:p>
    <w:p w:rsidR="00C01BAF" w:rsidRPr="000616F7" w:rsidRDefault="00243EF6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NEJVHODNĚJŠÍ A NEJJEDNODUŠŠÍ</w:t>
      </w:r>
      <w:r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BEZKONTAKTNÍ ZPŮSOB PŘEDÁNÍ</w:t>
      </w:r>
      <w:r w:rsidR="000616F7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</w:t>
      </w:r>
      <w:proofErr w:type="spellStart"/>
      <w:r w:rsidR="000616F7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eReceptu</w:t>
      </w:r>
      <w:proofErr w:type="spellEnd"/>
      <w:r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- </w:t>
      </w:r>
      <w:r w:rsidR="00C458D9"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p</w:t>
      </w:r>
      <w:r w:rsidR="002C0CF4" w:rsidRPr="00243EF6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rostřednictvím SMS zprávy na jakýkoliv mobilní telefon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- </w:t>
      </w:r>
      <w:proofErr w:type="spellStart"/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eRecept</w:t>
      </w:r>
      <w:proofErr w:type="spellEnd"/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je zaslán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na uvedené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telefonní číslo textovou zprávou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s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 </w:t>
      </w:r>
      <w:r w:rsidR="002C0CF4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identifikátorem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. 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SMS 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zprávu </w:t>
      </w:r>
      <w:r w:rsidR="000616F7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může pacient</w:t>
      </w:r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</w:t>
      </w:r>
      <w:bookmarkStart w:id="0" w:name="_GoBack"/>
      <w:bookmarkEnd w:id="0"/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přep</w:t>
      </w:r>
      <w:r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oslat na další telefonní číslo; </w:t>
      </w:r>
      <w:proofErr w:type="spellStart"/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eRecept</w:t>
      </w:r>
      <w:proofErr w:type="spellEnd"/>
      <w:r w:rsidR="00C458D9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 xml:space="preserve"> může v lékárně vyzvednout i jiná osoba</w:t>
      </w:r>
      <w:r w:rsidR="00C816C7" w:rsidRPr="00243EF6">
        <w:rPr>
          <w:rFonts w:ascii="Arial" w:eastAsia="Times New Roman" w:hAnsi="Arial" w:cs="Arial"/>
          <w:bCs/>
          <w:color w:val="FF0000"/>
          <w:sz w:val="21"/>
          <w:szCs w:val="21"/>
          <w:lang w:eastAsia="cs-CZ"/>
        </w:rPr>
        <w:t>.</w:t>
      </w:r>
    </w:p>
    <w:p w:rsidR="00C01BAF" w:rsidRPr="000616F7" w:rsidRDefault="002C0CF4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na listinné průvodce -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bezplatně vytištěná listinná průvodka musí být před</w:t>
      </w:r>
      <w:r w:rsidR="000616F7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ána pacientovi nebo jiné osobě,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způsob předání průvodky není </w:t>
      </w:r>
      <w:r w:rsidR="000616F7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jednoznačně </w:t>
      </w:r>
      <w:r w:rsidR="00C458D9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stanoven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; v </w:t>
      </w:r>
      <w:r w:rsidR="004714BE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případě, že bude průvodku za pacienta vyzvedávat jiná osoba,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musí</w:t>
      </w:r>
      <w:r w:rsidR="004714BE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pacient o tomto způsobu předání a o osobě, která bude průvodku vyzvedávat, předem informovat příslušného lékaře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,</w:t>
      </w:r>
    </w:p>
    <w:p w:rsidR="00C01BAF" w:rsidRPr="000616F7" w:rsidRDefault="00C458D9" w:rsidP="000616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</w:t>
      </w:r>
      <w:r w:rsidR="00605546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plikace pro pacienty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 –</w:t>
      </w:r>
      <w:r w:rsidR="002C0CF4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 </w:t>
      </w:r>
      <w:r w:rsid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 xml:space="preserve">SMART telefon, </w:t>
      </w:r>
      <w:r w:rsidR="002C0CF4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pr</w:t>
      </w:r>
      <w:r w:rsidR="00B62428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o seniory obtížně využitelná,</w:t>
      </w:r>
    </w:p>
    <w:p w:rsidR="00605546" w:rsidRPr="00243EF6" w:rsidRDefault="00C458D9" w:rsidP="00C458D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F3A"/>
          <w:sz w:val="21"/>
          <w:szCs w:val="21"/>
          <w:lang w:eastAsia="cs-CZ"/>
        </w:rPr>
      </w:pPr>
      <w:r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z</w:t>
      </w:r>
      <w:r w:rsidR="00605546" w:rsidRPr="00243EF6">
        <w:rPr>
          <w:rFonts w:ascii="Arial" w:eastAsia="Times New Roman" w:hAnsi="Arial" w:cs="Arial"/>
          <w:bCs/>
          <w:color w:val="3E3F3A"/>
          <w:sz w:val="21"/>
          <w:szCs w:val="21"/>
          <w:lang w:eastAsia="cs-CZ"/>
        </w:rPr>
        <w:t>aslání prostřednictvím datové (emailové) zprávy</w:t>
      </w:r>
      <w:r w:rsidR="00605546"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 xml:space="preserve"> – </w:t>
      </w:r>
      <w:r w:rsidRP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pro seniory obtížně využitelné</w:t>
      </w:r>
      <w:r w:rsidR="00243EF6">
        <w:rPr>
          <w:rFonts w:ascii="Arial" w:eastAsia="Times New Roman" w:hAnsi="Arial" w:cs="Arial"/>
          <w:color w:val="3E3F3A"/>
          <w:sz w:val="21"/>
          <w:szCs w:val="21"/>
          <w:lang w:eastAsia="cs-CZ"/>
        </w:rPr>
        <w:t>.</w:t>
      </w:r>
    </w:p>
    <w:p w:rsidR="00231B1C" w:rsidRPr="00243EF6" w:rsidRDefault="00231B1C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  <w:proofErr w:type="spellStart"/>
      <w:r w:rsidRPr="00243EF6">
        <w:rPr>
          <w:rFonts w:ascii="Arial" w:hAnsi="Arial" w:cs="Arial"/>
          <w:b/>
          <w:color w:val="3E3F3A"/>
          <w:sz w:val="21"/>
          <w:szCs w:val="21"/>
        </w:rPr>
        <w:t>eRecept</w:t>
      </w:r>
      <w:proofErr w:type="spellEnd"/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 může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 xml:space="preserve">bez přítomnosti </w:t>
      </w:r>
      <w:r w:rsidR="00C01BAF" w:rsidRPr="00243EF6">
        <w:rPr>
          <w:rFonts w:ascii="Arial" w:hAnsi="Arial" w:cs="Arial"/>
          <w:b/>
          <w:color w:val="3E3F3A"/>
          <w:sz w:val="21"/>
          <w:szCs w:val="21"/>
        </w:rPr>
        <w:t xml:space="preserve">pacienta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 xml:space="preserve">vystavit i zastupující </w:t>
      </w:r>
      <w:r w:rsidR="003E00C8">
        <w:rPr>
          <w:rFonts w:ascii="Arial" w:hAnsi="Arial" w:cs="Arial"/>
          <w:b/>
          <w:color w:val="3E3F3A"/>
          <w:sz w:val="21"/>
          <w:szCs w:val="21"/>
        </w:rPr>
        <w:t xml:space="preserve">praktický 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lékař</w:t>
      </w:r>
      <w:r w:rsidR="003E00C8">
        <w:rPr>
          <w:rFonts w:ascii="Arial" w:hAnsi="Arial" w:cs="Arial"/>
          <w:b/>
          <w:color w:val="3E3F3A"/>
          <w:sz w:val="21"/>
          <w:szCs w:val="21"/>
        </w:rPr>
        <w:t>, případně specialista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, který má informace o</w:t>
      </w:r>
      <w:r w:rsidR="00C01BAF" w:rsidRPr="00243EF6">
        <w:rPr>
          <w:rFonts w:ascii="Arial" w:hAnsi="Arial" w:cs="Arial"/>
          <w:b/>
          <w:color w:val="3E3F3A"/>
          <w:sz w:val="21"/>
          <w:szCs w:val="21"/>
        </w:rPr>
        <w:t xml:space="preserve"> zdravotním stavu</w:t>
      </w:r>
      <w:r w:rsidR="003E00C8">
        <w:rPr>
          <w:rFonts w:ascii="Arial" w:hAnsi="Arial" w:cs="Arial"/>
          <w:b/>
          <w:color w:val="3E3F3A"/>
          <w:sz w:val="21"/>
          <w:szCs w:val="21"/>
        </w:rPr>
        <w:t xml:space="preserve"> pacienta</w:t>
      </w:r>
      <w:r w:rsidR="00B62428" w:rsidRPr="00243EF6">
        <w:rPr>
          <w:rFonts w:ascii="Arial" w:hAnsi="Arial" w:cs="Arial"/>
          <w:b/>
          <w:color w:val="3E3F3A"/>
          <w:sz w:val="21"/>
          <w:szCs w:val="21"/>
        </w:rPr>
        <w:t>.</w:t>
      </w:r>
    </w:p>
    <w:p w:rsidR="00B62428" w:rsidRDefault="00B6242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Lékař, který nemá informace o zdravotním stavu pacienta a nemůže si ověřit, jaké léky jsou </w:t>
      </w:r>
      <w:r w:rsidR="001E2F37">
        <w:rPr>
          <w:rFonts w:ascii="Arial" w:hAnsi="Arial" w:cs="Arial"/>
          <w:b/>
          <w:color w:val="3E3F3A"/>
          <w:sz w:val="21"/>
          <w:szCs w:val="21"/>
        </w:rPr>
        <w:t xml:space="preserve">mu </w:t>
      </w:r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pravidelně předepisovány, nemůže </w:t>
      </w:r>
      <w:proofErr w:type="spellStart"/>
      <w:r w:rsidRPr="00243EF6">
        <w:rPr>
          <w:rFonts w:ascii="Arial" w:hAnsi="Arial" w:cs="Arial"/>
          <w:b/>
          <w:color w:val="3E3F3A"/>
          <w:sz w:val="21"/>
          <w:szCs w:val="21"/>
        </w:rPr>
        <w:t>eRecept</w:t>
      </w:r>
      <w:proofErr w:type="spellEnd"/>
      <w:r w:rsidRPr="00243EF6">
        <w:rPr>
          <w:rFonts w:ascii="Arial" w:hAnsi="Arial" w:cs="Arial"/>
          <w:b/>
          <w:color w:val="3E3F3A"/>
          <w:sz w:val="21"/>
          <w:szCs w:val="21"/>
        </w:rPr>
        <w:t xml:space="preserve"> </w:t>
      </w:r>
      <w:r w:rsidR="007A20E6" w:rsidRPr="00243EF6">
        <w:rPr>
          <w:rFonts w:ascii="Arial" w:hAnsi="Arial" w:cs="Arial"/>
          <w:b/>
          <w:color w:val="3E3F3A"/>
          <w:sz w:val="21"/>
          <w:szCs w:val="21"/>
        </w:rPr>
        <w:t>bez</w:t>
      </w:r>
      <w:r w:rsidR="001E2F37">
        <w:rPr>
          <w:rFonts w:ascii="Arial" w:hAnsi="Arial" w:cs="Arial"/>
          <w:b/>
          <w:color w:val="3E3F3A"/>
          <w:sz w:val="21"/>
          <w:szCs w:val="21"/>
        </w:rPr>
        <w:t xml:space="preserve"> vyšetření</w:t>
      </w:r>
      <w:r w:rsidR="007A20E6" w:rsidRPr="00243EF6">
        <w:rPr>
          <w:rFonts w:ascii="Arial" w:hAnsi="Arial" w:cs="Arial"/>
          <w:b/>
          <w:color w:val="3E3F3A"/>
          <w:sz w:val="21"/>
          <w:szCs w:val="21"/>
        </w:rPr>
        <w:t xml:space="preserve"> pacienta </w:t>
      </w:r>
      <w:r w:rsidRPr="00243EF6">
        <w:rPr>
          <w:rFonts w:ascii="Arial" w:hAnsi="Arial" w:cs="Arial"/>
          <w:b/>
          <w:color w:val="3E3F3A"/>
          <w:sz w:val="21"/>
          <w:szCs w:val="21"/>
        </w:rPr>
        <w:t>vystavit.</w:t>
      </w:r>
    </w:p>
    <w:p w:rsidR="00B62428" w:rsidRDefault="00B6242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p w:rsidR="003E00C8" w:rsidRDefault="003E00C8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p w:rsidR="000616F7" w:rsidRPr="00243EF6" w:rsidRDefault="000616F7" w:rsidP="00605546">
      <w:pPr>
        <w:spacing w:after="150" w:line="240" w:lineRule="auto"/>
        <w:jc w:val="both"/>
        <w:rPr>
          <w:rFonts w:ascii="Arial" w:hAnsi="Arial" w:cs="Arial"/>
          <w:b/>
          <w:color w:val="3E3F3A"/>
          <w:sz w:val="21"/>
          <w:szCs w:val="21"/>
        </w:rPr>
      </w:pPr>
    </w:p>
    <w:sectPr w:rsidR="000616F7" w:rsidRPr="0024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4C8"/>
    <w:multiLevelType w:val="multilevel"/>
    <w:tmpl w:val="D16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F5FF4"/>
    <w:multiLevelType w:val="hybridMultilevel"/>
    <w:tmpl w:val="91A2754A"/>
    <w:lvl w:ilvl="0" w:tplc="701C45C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46"/>
    <w:rsid w:val="00060FE2"/>
    <w:rsid w:val="000616F7"/>
    <w:rsid w:val="000B5832"/>
    <w:rsid w:val="000E37F3"/>
    <w:rsid w:val="00112902"/>
    <w:rsid w:val="001E2F37"/>
    <w:rsid w:val="00231B1C"/>
    <w:rsid w:val="00243EF6"/>
    <w:rsid w:val="002C0CF4"/>
    <w:rsid w:val="003278DE"/>
    <w:rsid w:val="003E00C8"/>
    <w:rsid w:val="004714BE"/>
    <w:rsid w:val="005C3EDA"/>
    <w:rsid w:val="00605546"/>
    <w:rsid w:val="007A20E6"/>
    <w:rsid w:val="00B62428"/>
    <w:rsid w:val="00B708AA"/>
    <w:rsid w:val="00C01BAF"/>
    <w:rsid w:val="00C458D9"/>
    <w:rsid w:val="00C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3410"/>
  <w15:chartTrackingRefBased/>
  <w15:docId w15:val="{82D4DD19-89C4-47DA-B9A2-ECADDF4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11290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8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73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Staníková Marcela</dc:creator>
  <cp:keywords/>
  <dc:description/>
  <cp:lastModifiedBy>Staníková Marcela</cp:lastModifiedBy>
  <cp:revision>7</cp:revision>
  <dcterms:created xsi:type="dcterms:W3CDTF">2020-03-20T13:52:00Z</dcterms:created>
  <dcterms:modified xsi:type="dcterms:W3CDTF">2020-03-23T08:46:00Z</dcterms:modified>
</cp:coreProperties>
</file>